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894BFC" w:rsidRPr="00763EF1" w:rsidTr="00D072DB">
        <w:trPr>
          <w:trHeight w:val="984"/>
        </w:trPr>
        <w:tc>
          <w:tcPr>
            <w:tcW w:w="2965" w:type="dxa"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401CC2" wp14:editId="519C1205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894BFC" w:rsidRPr="00763EF1" w:rsidRDefault="00894BFC" w:rsidP="00D072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BFC" w:rsidRDefault="00B32930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894BFC" w:rsidRPr="004750B1">
        <w:rPr>
          <w:rFonts w:ascii="TimesNewRoman" w:hAnsi="TimesNewRoman" w:cs="TimesNewRoman"/>
          <w:b/>
          <w:sz w:val="24"/>
          <w:szCs w:val="24"/>
        </w:rPr>
        <w:t xml:space="preserve"> работа по </w:t>
      </w:r>
      <w:r w:rsidR="00894BFC">
        <w:rPr>
          <w:rFonts w:ascii="TimesNewRoman" w:hAnsi="TimesNewRoman" w:cs="TimesNewRoman"/>
          <w:b/>
          <w:sz w:val="24"/>
          <w:szCs w:val="24"/>
        </w:rPr>
        <w:t>математике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>
        <w:rPr>
          <w:rFonts w:ascii="TimesNewRoman" w:hAnsi="TimesNewRoman" w:cs="TimesNewRoman"/>
          <w:b/>
          <w:sz w:val="24"/>
          <w:szCs w:val="24"/>
        </w:rPr>
        <w:t xml:space="preserve">итоговый </w:t>
      </w:r>
      <w:r w:rsidRPr="004750B1">
        <w:rPr>
          <w:rFonts w:ascii="TimesNewRoman" w:hAnsi="TimesNewRoman" w:cs="TimesNewRoman"/>
          <w:b/>
          <w:sz w:val="24"/>
          <w:szCs w:val="24"/>
        </w:rPr>
        <w:t>контроль</w:t>
      </w:r>
      <w:r w:rsidR="00B32930">
        <w:rPr>
          <w:rFonts w:ascii="TimesNewRoman" w:hAnsi="TimesNewRoman" w:cs="TimesNewRoman"/>
          <w:b/>
          <w:sz w:val="24"/>
          <w:szCs w:val="24"/>
        </w:rPr>
        <w:t xml:space="preserve"> за 6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894BFC" w:rsidRDefault="00894BFC" w:rsidP="008B5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Оценить качество общеобразовательной подготовки обучающихся </w:t>
      </w:r>
      <w:r w:rsidR="00B32930">
        <w:rPr>
          <w:rFonts w:ascii="TimesNewRoman" w:hAnsi="TimesNewRoman" w:cs="TimesNewRoman"/>
          <w:sz w:val="24"/>
          <w:szCs w:val="24"/>
        </w:rPr>
        <w:t xml:space="preserve">за </w:t>
      </w:r>
      <w:r>
        <w:rPr>
          <w:rFonts w:ascii="TimesNewRoman" w:hAnsi="TimesNewRoman" w:cs="TimesNewRoman"/>
          <w:sz w:val="24"/>
          <w:szCs w:val="24"/>
        </w:rPr>
        <w:t xml:space="preserve">6 </w:t>
      </w:r>
      <w:r w:rsidRPr="004750B1">
        <w:rPr>
          <w:rFonts w:ascii="TimesNewRoman" w:hAnsi="TimesNewRoman" w:cs="TimesNewRoman"/>
          <w:sz w:val="24"/>
          <w:szCs w:val="24"/>
        </w:rPr>
        <w:t xml:space="preserve">класс в соответствии с требованиями ФГОС на </w:t>
      </w:r>
      <w:r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894BFC" w:rsidRPr="004750B1" w:rsidRDefault="00894BFC" w:rsidP="00894BFC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894BFC" w:rsidRPr="00BF095D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F095D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894BFC" w:rsidRPr="00B37EC4" w:rsidRDefault="00894BFC" w:rsidP="00894BF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F095D">
        <w:rPr>
          <w:rFonts w:ascii="Times New Roman" w:hAnsi="Times New Roman" w:cs="Times New Roman"/>
          <w:sz w:val="24"/>
          <w:szCs w:val="24"/>
        </w:rPr>
        <w:t>Всего заданий – 6; заданий с развернутым ответом – 6</w:t>
      </w:r>
      <w:r w:rsidR="00B37EC4" w:rsidRPr="00BF095D">
        <w:rPr>
          <w:rFonts w:ascii="Times New Roman" w:hAnsi="Times New Roman" w:cs="Times New Roman"/>
          <w:sz w:val="24"/>
          <w:szCs w:val="24"/>
        </w:rPr>
        <w:t>.</w:t>
      </w:r>
    </w:p>
    <w:p w:rsidR="006F4318" w:rsidRPr="008A4DBD" w:rsidRDefault="00B37EC4" w:rsidP="00B37E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b/>
          <w:sz w:val="24"/>
          <w:szCs w:val="24"/>
        </w:rPr>
        <w:t>3.</w:t>
      </w:r>
      <w:r w:rsidR="006F4318" w:rsidRPr="00B37EC4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r w:rsidR="008B5F84" w:rsidRPr="00B37EC4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894BFC" w:rsidRPr="00B37EC4">
        <w:rPr>
          <w:rFonts w:ascii="Times New Roman" w:hAnsi="Times New Roman" w:cs="Times New Roman"/>
          <w:b/>
          <w:sz w:val="24"/>
          <w:szCs w:val="24"/>
        </w:rPr>
        <w:t xml:space="preserve">по математике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"/>
        <w:gridCol w:w="6263"/>
        <w:gridCol w:w="1313"/>
        <w:gridCol w:w="1160"/>
      </w:tblGrid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6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Баллы за задания.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8" w:type="dxa"/>
          </w:tcPr>
          <w:p w:rsidR="00225569" w:rsidRPr="00B37EC4" w:rsidRDefault="00225569" w:rsidP="006F4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вычислять значение числового выражения, содержащего обыкновенные и десятичные дроби. 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преобразования алгебраических выражений, решать уравнения. Уметь вычислять значение числового выражения, содержащего обыкновенные и десятичные дроби. 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8" w:type="dxa"/>
          </w:tcPr>
          <w:p w:rsidR="00225569" w:rsidRPr="00B37EC4" w:rsidRDefault="00225569" w:rsidP="00BB3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модели. Уметь выполнять преобразования алгебраических выражений, решать уравнения. Находить дробь и процент от числа.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3, 4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модели. Уметь выполнять преобразования алгебраических выражений, решать уравнения. Находить дробь и процент от числа.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4, 3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основное свойство пропорции и уметь применять его при решении пропорций. Уметь вычислять значение числового выражения, содержащего обыкновенные и десятичные дроби. 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5, 1, 2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468" w:type="dxa"/>
          </w:tcPr>
          <w:p w:rsidR="00225569" w:rsidRPr="00B37EC4" w:rsidRDefault="00225569" w:rsidP="008B5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увеличивать и уменьшать величину на заданный процент и сравнивать полученные результаты.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37EC4">
        <w:rPr>
          <w:rFonts w:ascii="Times New Roman" w:hAnsi="Times New Roman" w:cs="Times New Roman"/>
          <w:b/>
          <w:bCs/>
          <w:sz w:val="24"/>
          <w:szCs w:val="24"/>
        </w:rPr>
        <w:t xml:space="preserve">4.Распределение заданий </w:t>
      </w:r>
      <w:proofErr w:type="spellStart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аботы</w:t>
      </w:r>
      <w:proofErr w:type="spellEnd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по уровню сложности</w:t>
      </w:r>
    </w:p>
    <w:p w:rsidR="00B37EC4" w:rsidRP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B37EC4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Pr="00B37EC4">
        <w:rPr>
          <w:rFonts w:ascii="Times New Roman" w:hAnsi="Times New Roman" w:cs="Times New Roman"/>
          <w:sz w:val="24"/>
          <w:szCs w:val="24"/>
        </w:rPr>
        <w:t>по уровню сложности: Б – 3; П – 2; В – 1.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Продолжительность работы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lastRenderedPageBreak/>
        <w:t xml:space="preserve">На выполнение </w:t>
      </w:r>
      <w:r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</w:t>
      </w:r>
      <w:r>
        <w:rPr>
          <w:rFonts w:ascii="TimesNewRoman" w:hAnsi="TimesNewRoman" w:cs="TimesNewRoman"/>
          <w:sz w:val="24"/>
          <w:szCs w:val="24"/>
        </w:rPr>
        <w:t>математике</w:t>
      </w:r>
      <w:r w:rsidRPr="004750B1">
        <w:rPr>
          <w:rFonts w:ascii="TimesNewRoman" w:hAnsi="TimesNewRoman" w:cs="TimesNewRoman"/>
          <w:sz w:val="24"/>
          <w:szCs w:val="24"/>
        </w:rPr>
        <w:t xml:space="preserve"> даётся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6. Система оценивания работы по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математике</w:t>
      </w:r>
    </w:p>
    <w:p w:rsidR="009616B1" w:rsidRPr="00661836" w:rsidRDefault="009616B1" w:rsidP="009616B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="0066183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90–100% от максимальной суммы баллов за задания основной части — отметка «5»;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75–89% от максимальной суммы баллов за задания основной части — отметка «4»;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50–74% от максимальной суммы баллов за задания основной части — отметка «3»;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0–49% от максимальной суммы баллов за задания основной части — отметка «2».</w:t>
      </w:r>
    </w:p>
    <w:p w:rsidR="009616B1" w:rsidRPr="009616B1" w:rsidRDefault="00B37E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</w:t>
      </w:r>
      <w:r>
        <w:rPr>
          <w:rFonts w:ascii="TimesNewRoman" w:hAnsi="TimesNewRoman" w:cs="TimesNewRoman"/>
          <w:b/>
          <w:sz w:val="24"/>
          <w:szCs w:val="24"/>
        </w:rPr>
        <w:t xml:space="preserve"> работы</w:t>
      </w:r>
    </w:p>
    <w:p w:rsidR="006F4318" w:rsidRDefault="008B5F84">
      <w:pPr>
        <w:rPr>
          <w:sz w:val="25"/>
          <w:szCs w:val="25"/>
        </w:rPr>
      </w:pPr>
      <w:r>
        <w:rPr>
          <w:noProof/>
          <w:lang w:eastAsia="ru-RU"/>
        </w:rPr>
        <w:drawing>
          <wp:inline distT="0" distB="0" distL="0" distR="0" wp14:anchorId="0E628520" wp14:editId="349C2231">
            <wp:extent cx="4689640" cy="573511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7859" cy="5769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F4318" w:rsidRDefault="006F4318">
      <w:pPr>
        <w:rPr>
          <w:sz w:val="25"/>
          <w:szCs w:val="25"/>
        </w:rPr>
      </w:pPr>
    </w:p>
    <w:sectPr w:rsidR="006F4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225569"/>
    <w:rsid w:val="00295E66"/>
    <w:rsid w:val="002E291D"/>
    <w:rsid w:val="00562E76"/>
    <w:rsid w:val="006545B1"/>
    <w:rsid w:val="00661836"/>
    <w:rsid w:val="006F4318"/>
    <w:rsid w:val="00894BFC"/>
    <w:rsid w:val="008A4DBD"/>
    <w:rsid w:val="008B5F84"/>
    <w:rsid w:val="009616B1"/>
    <w:rsid w:val="00B32930"/>
    <w:rsid w:val="00B37EC4"/>
    <w:rsid w:val="00B63464"/>
    <w:rsid w:val="00BA1D0C"/>
    <w:rsid w:val="00BB36A2"/>
    <w:rsid w:val="00BD23DA"/>
    <w:rsid w:val="00BF095D"/>
    <w:rsid w:val="00D87253"/>
    <w:rsid w:val="00EE04A1"/>
    <w:rsid w:val="00F6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5BC7"/>
  <w15:docId w15:val="{E8F50283-5683-4181-BCB4-965D0149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F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A8042-FC2A-4ABC-BD35-60F9090C6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V. Shilova</dc:creator>
  <cp:lastModifiedBy>Учитель</cp:lastModifiedBy>
  <cp:revision>2</cp:revision>
  <cp:lastPrinted>2021-03-29T10:22:00Z</cp:lastPrinted>
  <dcterms:created xsi:type="dcterms:W3CDTF">2022-05-17T07:22:00Z</dcterms:created>
  <dcterms:modified xsi:type="dcterms:W3CDTF">2022-05-17T07:22:00Z</dcterms:modified>
</cp:coreProperties>
</file>